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ind w:left="0" w:right="0" w:firstLine="0"/>
        <w:jc w:val="center"/>
        <w:rPr>
          <w:rFonts w:ascii="微软雅黑" w:hAnsi="微软雅黑" w:eastAsia="微软雅黑" w:cs="微软雅黑"/>
          <w:i w:val="0"/>
          <w:caps w:val="0"/>
          <w:color w:val="000000"/>
          <w:spacing w:val="0"/>
          <w:sz w:val="27"/>
          <w:szCs w:val="27"/>
          <w:u w:val="none"/>
        </w:rPr>
      </w:pPr>
      <w:r>
        <w:rPr>
          <w:rFonts w:hint="eastAsia" w:ascii="微软雅黑" w:hAnsi="微软雅黑" w:eastAsia="微软雅黑" w:cs="微软雅黑"/>
          <w:i w:val="0"/>
          <w:caps w:val="0"/>
          <w:color w:val="000000"/>
          <w:spacing w:val="0"/>
          <w:kern w:val="0"/>
          <w:sz w:val="27"/>
          <w:szCs w:val="27"/>
          <w:u w:val="none"/>
          <w:bdr w:val="none" w:color="auto" w:sz="0" w:space="0"/>
          <w:lang w:val="en-US" w:eastAsia="zh-CN" w:bidi="ar"/>
        </w:rPr>
        <w:drawing>
          <wp:inline distT="0" distB="0" distL="114300" distR="114300">
            <wp:extent cx="5438775" cy="1133475"/>
            <wp:effectExtent l="0" t="0" r="190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438775" cy="11334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single" w:color="FF0000" w:sz="12" w:space="4"/>
          <w:right w:val="none" w:color="auto" w:sz="0" w:space="0"/>
        </w:pBdr>
        <w:spacing w:before="120" w:beforeAutospacing="0" w:after="480" w:afterAutospacing="0" w:line="336" w:lineRule="atLeast"/>
        <w:ind w:left="120" w:right="120" w:firstLine="0"/>
        <w:jc w:val="center"/>
        <w:rPr>
          <w:rFonts w:ascii="仿宋_GB2312" w:eastAsia="仿宋_GB2312" w:cs="仿宋_GB2312"/>
          <w:i w:val="0"/>
          <w:caps w:val="0"/>
          <w:color w:val="000000"/>
          <w:spacing w:val="0"/>
          <w:sz w:val="28"/>
          <w:szCs w:val="28"/>
          <w:u w:val="none"/>
        </w:rPr>
      </w:pPr>
      <w:r>
        <w:rPr>
          <w:rFonts w:hint="eastAsia" w:ascii="仿宋_GB2312" w:hAnsi="宋体" w:eastAsia="仿宋_GB2312" w:cs="仿宋_GB2312"/>
          <w:i w:val="0"/>
          <w:caps w:val="0"/>
          <w:color w:val="000000"/>
          <w:spacing w:val="0"/>
          <w:kern w:val="0"/>
          <w:sz w:val="28"/>
          <w:szCs w:val="28"/>
          <w:u w:val="none"/>
          <w:bdr w:val="none" w:color="auto" w:sz="0" w:space="0"/>
          <w:lang w:val="en-US" w:eastAsia="zh-CN" w:bidi="ar"/>
        </w:rPr>
        <w:t>豫高法〔2021〕160号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i w:val="0"/>
          <w:caps w:val="0"/>
          <w:color w:val="000000"/>
          <w:spacing w:val="0"/>
          <w:sz w:val="44"/>
          <w:szCs w:val="44"/>
          <w:u w:val="none"/>
        </w:rPr>
      </w:pPr>
      <w:r>
        <w:rPr>
          <w:rFonts w:hint="eastAsia" w:ascii="宋体" w:hAnsi="宋体" w:eastAsia="宋体" w:cs="宋体"/>
          <w:b/>
          <w:i w:val="0"/>
          <w:caps w:val="0"/>
          <w:color w:val="000000"/>
          <w:spacing w:val="0"/>
          <w:kern w:val="0"/>
          <w:sz w:val="44"/>
          <w:szCs w:val="44"/>
          <w:u w:val="none"/>
          <w:bdr w:val="none" w:color="auto" w:sz="0" w:space="0"/>
          <w:lang w:val="en-US" w:eastAsia="zh-CN" w:bidi="ar"/>
        </w:rPr>
        <w:t>河南省高级人民法院关于当事人申请执行和再审立案不再提交裁判文书生效证明的通知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444" w:lineRule="atLeast"/>
        <w:ind w:left="0" w:right="0"/>
        <w:jc w:val="left"/>
        <w:rPr>
          <w:rFonts w:hint="eastAsia" w:ascii="微软雅黑" w:hAnsi="微软雅黑" w:eastAsia="微软雅黑" w:cs="微软雅黑"/>
          <w:color w:val="23272B"/>
          <w:sz w:val="19"/>
          <w:szCs w:val="19"/>
          <w:u w:val="none"/>
        </w:rPr>
      </w:pPr>
      <w:r>
        <w:rPr>
          <w:rFonts w:hint="eastAsia" w:ascii="仿宋_GB2312" w:hAnsi="微软雅黑" w:eastAsia="仿宋_GB2312" w:cs="仿宋_GB2312"/>
          <w:i w:val="0"/>
          <w:caps w:val="0"/>
          <w:color w:val="23272B"/>
          <w:spacing w:val="0"/>
          <w:sz w:val="25"/>
          <w:szCs w:val="25"/>
          <w:u w:val="none"/>
          <w:bdr w:val="none" w:color="auto" w:sz="0" w:space="0"/>
        </w:rPr>
        <w:t>全省各中级人民法院、基层人民法院，本院各业务部门，各直属单位：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444" w:lineRule="atLeast"/>
        <w:ind w:left="0" w:right="0" w:firstLine="516"/>
        <w:jc w:val="left"/>
        <w:rPr>
          <w:rFonts w:hint="eastAsia" w:ascii="微软雅黑" w:hAnsi="微软雅黑" w:eastAsia="微软雅黑" w:cs="微软雅黑"/>
          <w:color w:val="23272B"/>
          <w:sz w:val="19"/>
          <w:szCs w:val="19"/>
          <w:u w:val="none"/>
        </w:rPr>
      </w:pPr>
      <w:r>
        <w:rPr>
          <w:rFonts w:hint="eastAsia" w:ascii="仿宋_GB2312" w:hAnsi="微软雅黑" w:eastAsia="仿宋_GB2312" w:cs="仿宋_GB2312"/>
          <w:i w:val="0"/>
          <w:caps w:val="0"/>
          <w:color w:val="23272B"/>
          <w:spacing w:val="0"/>
          <w:sz w:val="25"/>
          <w:szCs w:val="25"/>
          <w:u w:val="none"/>
          <w:bdr w:val="none" w:color="auto" w:sz="0" w:space="0"/>
        </w:rPr>
        <w:t>为深入开展“我为群众办实事”实践活动，落实中央、省委“减证便民”有关要求，为人民群众提供一站式诉讼服务，现就当事人申请执行和再审立案相关事项通知如下：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444" w:lineRule="atLeast"/>
        <w:ind w:left="0" w:right="0" w:firstLine="516"/>
        <w:jc w:val="left"/>
        <w:rPr>
          <w:rFonts w:hint="eastAsia" w:ascii="微软雅黑" w:hAnsi="微软雅黑" w:eastAsia="微软雅黑" w:cs="微软雅黑"/>
          <w:color w:val="23272B"/>
          <w:sz w:val="19"/>
          <w:szCs w:val="19"/>
          <w:u w:val="none"/>
        </w:rPr>
      </w:pPr>
      <w:r>
        <w:rPr>
          <w:rFonts w:hint="eastAsia" w:ascii="仿宋_GB2312" w:hAnsi="微软雅黑" w:eastAsia="仿宋_GB2312" w:cs="仿宋_GB2312"/>
          <w:i w:val="0"/>
          <w:caps w:val="0"/>
          <w:color w:val="23272B"/>
          <w:spacing w:val="0"/>
          <w:sz w:val="25"/>
          <w:szCs w:val="25"/>
          <w:u w:val="none"/>
          <w:bdr w:val="none" w:color="auto" w:sz="0" w:space="0"/>
        </w:rPr>
        <w:t>一、自2021年7月19日起，当事人向全省各中级、基层法院申请执行和再审立案时，不需要再提交裁判文书生效证明。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444" w:lineRule="atLeast"/>
        <w:ind w:left="0" w:right="0" w:firstLine="516"/>
        <w:jc w:val="left"/>
        <w:rPr>
          <w:rFonts w:hint="eastAsia" w:ascii="微软雅黑" w:hAnsi="微软雅黑" w:eastAsia="微软雅黑" w:cs="微软雅黑"/>
          <w:color w:val="23272B"/>
          <w:sz w:val="19"/>
          <w:szCs w:val="19"/>
          <w:u w:val="none"/>
        </w:rPr>
      </w:pPr>
      <w:r>
        <w:rPr>
          <w:rFonts w:hint="eastAsia" w:ascii="仿宋_GB2312" w:hAnsi="微软雅黑" w:eastAsia="仿宋_GB2312" w:cs="仿宋_GB2312"/>
          <w:i w:val="0"/>
          <w:caps w:val="0"/>
          <w:color w:val="23272B"/>
          <w:spacing w:val="0"/>
          <w:sz w:val="25"/>
          <w:szCs w:val="25"/>
          <w:u w:val="none"/>
          <w:bdr w:val="none" w:color="auto" w:sz="0" w:space="0"/>
        </w:rPr>
        <w:t>二、全省各中级、基层法院诉讼服务中心设生效证明专员，为生效证明专员开通专用账号并配置Ukey,方便生效证明专员查询、打印本院和二审法院裁判文书生效证明。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444" w:lineRule="atLeast"/>
        <w:ind w:left="0" w:right="0" w:firstLine="516"/>
        <w:jc w:val="left"/>
        <w:rPr>
          <w:rFonts w:hint="eastAsia" w:ascii="微软雅黑" w:hAnsi="微软雅黑" w:eastAsia="微软雅黑" w:cs="微软雅黑"/>
          <w:color w:val="23272B"/>
          <w:sz w:val="19"/>
          <w:szCs w:val="19"/>
          <w:u w:val="none"/>
        </w:rPr>
      </w:pPr>
      <w:r>
        <w:rPr>
          <w:rFonts w:hint="eastAsia" w:ascii="仿宋_GB2312" w:hAnsi="微软雅黑" w:eastAsia="仿宋_GB2312" w:cs="仿宋_GB2312"/>
          <w:i w:val="0"/>
          <w:caps w:val="0"/>
          <w:color w:val="23272B"/>
          <w:spacing w:val="0"/>
          <w:sz w:val="25"/>
          <w:szCs w:val="25"/>
          <w:u w:val="none"/>
          <w:bdr w:val="none" w:color="auto" w:sz="0" w:space="0"/>
        </w:rPr>
        <w:t>三、全省各级法院员额法官应当于裁判文书生效之日起七日内，在审判流程管理系统中完成生效证明勾选，并推送至本院和下级法院生效证明专员。当事人申请执行和再审立案时，由生效证明专员从审判流程管理系统中查询、打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444" w:lineRule="atLeast"/>
        <w:ind w:left="0" w:right="0" w:firstLine="516"/>
        <w:jc w:val="left"/>
        <w:rPr>
          <w:rFonts w:hint="eastAsia" w:ascii="微软雅黑" w:hAnsi="微软雅黑" w:eastAsia="微软雅黑" w:cs="微软雅黑"/>
          <w:color w:val="23272B"/>
          <w:sz w:val="19"/>
          <w:szCs w:val="19"/>
          <w:u w:val="none"/>
        </w:rPr>
      </w:pPr>
      <w:r>
        <w:rPr>
          <w:rFonts w:hint="eastAsia" w:ascii="仿宋_GB2312" w:hAnsi="微软雅黑" w:eastAsia="仿宋_GB2312" w:cs="仿宋_GB2312"/>
          <w:i w:val="0"/>
          <w:caps w:val="0"/>
          <w:color w:val="23272B"/>
          <w:spacing w:val="0"/>
          <w:sz w:val="25"/>
          <w:szCs w:val="25"/>
          <w:u w:val="none"/>
          <w:bdr w:val="none" w:color="auto" w:sz="0" w:space="0"/>
        </w:rPr>
        <w:t>四、全省各级法院立案诉讼服务部门应当定期通报生效证明推送情况，协助员额法官适应新要求，满足当事人新期待，共同做好诉讼服务工作。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444" w:lineRule="atLeast"/>
        <w:ind w:left="0" w:right="0" w:firstLine="516"/>
        <w:jc w:val="left"/>
        <w:rPr>
          <w:rFonts w:hint="eastAsia" w:ascii="微软雅黑" w:hAnsi="微软雅黑" w:eastAsia="微软雅黑" w:cs="微软雅黑"/>
          <w:color w:val="23272B"/>
          <w:sz w:val="19"/>
          <w:szCs w:val="19"/>
          <w:u w:val="none"/>
        </w:rPr>
      </w:pPr>
      <w:r>
        <w:rPr>
          <w:rFonts w:hint="eastAsia" w:ascii="仿宋_GB2312" w:hAnsi="微软雅黑" w:eastAsia="仿宋_GB2312" w:cs="仿宋_GB2312"/>
          <w:i w:val="0"/>
          <w:caps w:val="0"/>
          <w:color w:val="23272B"/>
          <w:spacing w:val="0"/>
          <w:sz w:val="25"/>
          <w:szCs w:val="25"/>
          <w:u w:val="none"/>
          <w:bdr w:val="none" w:color="auto" w:sz="0" w:space="0"/>
        </w:rPr>
        <w:t>五、省法院和各中级法院12368诉讼服务热线电话集中受理对本辖区法院不执行本通知要求的投诉，及时接听，一一登记，快速交办，跟踪督办，确保措施落地见效。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444" w:lineRule="atLeast"/>
        <w:ind w:left="0" w:right="0" w:firstLine="516"/>
        <w:jc w:val="left"/>
        <w:rPr>
          <w:rFonts w:hint="eastAsia" w:ascii="微软雅黑" w:hAnsi="微软雅黑" w:eastAsia="微软雅黑" w:cs="微软雅黑"/>
          <w:color w:val="23272B"/>
          <w:sz w:val="19"/>
          <w:szCs w:val="19"/>
          <w:u w:val="none"/>
        </w:rPr>
      </w:pPr>
      <w:r>
        <w:rPr>
          <w:rFonts w:hint="eastAsia" w:ascii="仿宋_GB2312" w:hAnsi="微软雅黑" w:eastAsia="仿宋_GB2312" w:cs="仿宋_GB2312"/>
          <w:i w:val="0"/>
          <w:caps w:val="0"/>
          <w:color w:val="23272B"/>
          <w:spacing w:val="0"/>
          <w:sz w:val="25"/>
          <w:szCs w:val="25"/>
          <w:u w:val="none"/>
          <w:bdr w:val="none" w:color="auto" w:sz="0" w:space="0"/>
        </w:rPr>
        <w:t>六、本通知所涉裁判文书包括全省各级法院生效的民事、行政、刑事以及刑事附带民事一审、二审、再审判决、裁定，不包括最高人民法院和外省法院作出的生效判决、裁定。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444" w:lineRule="atLeast"/>
        <w:ind w:left="0" w:right="0" w:firstLine="516"/>
        <w:jc w:val="left"/>
        <w:rPr>
          <w:rFonts w:hint="eastAsia" w:ascii="微软雅黑" w:hAnsi="微软雅黑" w:eastAsia="微软雅黑" w:cs="微软雅黑"/>
          <w:color w:val="23272B"/>
          <w:sz w:val="19"/>
          <w:szCs w:val="19"/>
          <w:u w:val="none"/>
        </w:rPr>
      </w:pPr>
      <w:r>
        <w:rPr>
          <w:rFonts w:hint="eastAsia" w:ascii="仿宋_GB2312" w:hAnsi="微软雅黑" w:eastAsia="仿宋_GB2312" w:cs="仿宋_GB2312"/>
          <w:i w:val="0"/>
          <w:caps w:val="0"/>
          <w:color w:val="23272B"/>
          <w:spacing w:val="0"/>
          <w:sz w:val="25"/>
          <w:szCs w:val="25"/>
          <w:u w:val="none"/>
          <w:bdr w:val="none" w:color="auto" w:sz="0" w:space="0"/>
        </w:rPr>
        <w:t>特此通知。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444" w:lineRule="atLeast"/>
        <w:ind w:left="0" w:right="0" w:firstLine="516"/>
        <w:jc w:val="left"/>
        <w:rPr>
          <w:rFonts w:hint="eastAsia" w:ascii="微软雅黑" w:hAnsi="微软雅黑" w:eastAsia="微软雅黑" w:cs="微软雅黑"/>
          <w:color w:val="23272B"/>
          <w:sz w:val="19"/>
          <w:szCs w:val="19"/>
          <w:u w:val="none"/>
        </w:rPr>
      </w:pPr>
      <w:r>
        <w:rPr>
          <w:rFonts w:hint="eastAsia" w:ascii="仿宋_GB2312" w:hAnsi="微软雅黑" w:eastAsia="仿宋_GB2312" w:cs="仿宋_GB2312"/>
          <w:i w:val="0"/>
          <w:caps w:val="0"/>
          <w:color w:val="23272B"/>
          <w:spacing w:val="0"/>
          <w:sz w:val="25"/>
          <w:szCs w:val="25"/>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408"/>
        <w:jc w:val="right"/>
        <w:rPr>
          <w:rFonts w:hint="eastAsia" w:ascii="微软雅黑" w:hAnsi="微软雅黑" w:eastAsia="微软雅黑" w:cs="微软雅黑"/>
          <w:color w:val="23272B"/>
          <w:sz w:val="19"/>
          <w:szCs w:val="19"/>
          <w:u w:val="none"/>
        </w:rPr>
      </w:pPr>
      <w:r>
        <w:rPr>
          <w:rFonts w:hint="eastAsia" w:ascii="仿宋_GB2312" w:hAnsi="微软雅黑" w:eastAsia="仿宋_GB2312" w:cs="仿宋_GB2312"/>
          <w:i w:val="0"/>
          <w:caps w:val="0"/>
          <w:color w:val="23272B"/>
          <w:spacing w:val="0"/>
          <w:sz w:val="25"/>
          <w:szCs w:val="25"/>
          <w:u w:val="none"/>
          <w:bdr w:val="none" w:color="auto" w:sz="0" w:space="0"/>
        </w:rPr>
        <w:t>河南省高级人民法院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696"/>
        <w:jc w:val="right"/>
        <w:rPr>
          <w:rFonts w:hint="eastAsia" w:ascii="微软雅黑" w:hAnsi="微软雅黑" w:eastAsia="微软雅黑" w:cs="微软雅黑"/>
          <w:color w:val="23272B"/>
          <w:sz w:val="19"/>
          <w:szCs w:val="19"/>
          <w:u w:val="none"/>
        </w:rPr>
      </w:pPr>
      <w:r>
        <w:rPr>
          <w:rFonts w:hint="eastAsia" w:ascii="仿宋_GB2312" w:hAnsi="微软雅黑" w:eastAsia="仿宋_GB2312" w:cs="仿宋_GB2312"/>
          <w:i w:val="0"/>
          <w:caps w:val="0"/>
          <w:color w:val="23272B"/>
          <w:spacing w:val="0"/>
          <w:sz w:val="25"/>
          <w:szCs w:val="25"/>
          <w:u w:val="none"/>
          <w:bdr w:val="none" w:color="auto" w:sz="0" w:space="0"/>
        </w:rPr>
        <w:t>2021年7月7日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3E5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2022-02-17T07:24:16Z</dcterms:created>
  <dc:creator>Administrator</dc:creator>
  <cp:lastModifiedBy>Administrator</cp:lastModifiedBy>
  <dcterms:modified xsi:type="dcterms:W3CDTF">2022-02-17T07:24:22Z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